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2"/>
        <w:bidi w:val="0"/>
        <w:spacing w:lineRule="auto" w:line="276" w:before="360" w:after="80"/>
        <w:jc w:val="center"/>
        <w:rPr>
          <w:color w:val="000000"/>
        </w:rPr>
      </w:pPr>
      <w:bookmarkStart w:id="0" w:name="_Toc113348017"/>
      <w:r>
        <w:rPr>
          <w:color w:val="000000"/>
          <w:sz w:val="32"/>
          <w:szCs w:val="32"/>
          <w:u w:val="single"/>
        </w:rPr>
        <w:t>INTEGROVANÉ TEMATICKÉ BLOKY</w:t>
      </w:r>
      <w:bookmarkEnd w:id="0"/>
    </w:p>
    <w:p>
      <w:pPr>
        <w:pStyle w:val="ListParagraph"/>
        <w:bidi w:val="0"/>
        <w:spacing w:lineRule="auto" w:line="276" w:before="0" w:after="120"/>
        <w:ind w:left="1440" w:right="203" w:hanging="360"/>
        <w:contextualSpacing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ListParagraph"/>
        <w:bidi w:val="0"/>
        <w:spacing w:lineRule="auto" w:line="276" w:before="0" w:after="120"/>
        <w:ind w:left="0" w:right="0" w:hanging="0"/>
        <w:contextualSpacing/>
        <w:jc w:val="center"/>
        <w:rPr>
          <w:rFonts w:ascii="Liberation Serif" w:hAnsi="Liberation Serif" w:eastAsia="NSimSun" w:cs="Arial"/>
          <w:b/>
          <w:b/>
          <w:color w:val="000000"/>
          <w:kern w:val="2"/>
          <w:sz w:val="28"/>
          <w:szCs w:val="28"/>
          <w:u w:val="single"/>
          <w:lang w:val="cs-CZ" w:eastAsia="zh-CN" w:bidi="hi-IN"/>
        </w:rPr>
      </w:pPr>
      <w:r>
        <w:rPr>
          <w:rFonts w:eastAsia="NSimSun" w:cs="Arial"/>
          <w:b/>
          <w:color w:val="000000"/>
          <w:kern w:val="2"/>
          <w:sz w:val="28"/>
          <w:szCs w:val="28"/>
          <w:u w:val="single"/>
          <w:lang w:val="cs-CZ" w:eastAsia="zh-CN" w:bidi="hi-IN"/>
        </w:rPr>
        <w:t>LEDEN  A  ÚNOR</w:t>
      </w:r>
    </w:p>
    <w:p>
      <w:pPr>
        <w:pStyle w:val="ListParagraph"/>
        <w:bidi w:val="0"/>
        <w:spacing w:lineRule="auto" w:line="276" w:before="0" w:after="120"/>
        <w:ind w:left="0" w:right="0" w:hanging="0"/>
        <w:contextualSpacing/>
        <w:jc w:val="center"/>
        <w:rPr>
          <w:b/>
          <w:b/>
          <w:color w:val="000000"/>
          <w:u w:val="single"/>
        </w:rPr>
      </w:pPr>
      <w:r>
        <w:rPr>
          <w:b/>
          <w:color w:val="000000"/>
          <w:u w:val="single"/>
        </w:rPr>
      </w:r>
    </w:p>
    <w:p>
      <w:pPr>
        <w:pStyle w:val="Normal"/>
        <w:spacing w:lineRule="auto" w:line="276"/>
        <w:jc w:val="both"/>
        <w:rPr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 xml:space="preserve">3. </w:t>
      </w:r>
      <w:r>
        <w:rPr>
          <w:b/>
          <w:color w:val="000000" w:themeColor="text1"/>
          <w:sz w:val="40"/>
          <w:szCs w:val="40"/>
          <w:u w:val="single"/>
        </w:rPr>
        <w:t>Kouzelná zima</w:t>
      </w:r>
    </w:p>
    <w:p>
      <w:pPr>
        <w:pStyle w:val="Normal"/>
        <w:spacing w:lineRule="auto" w:line="276"/>
        <w:jc w:val="both"/>
        <w:rPr>
          <w:b/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</w:r>
    </w:p>
    <w:p>
      <w:pPr>
        <w:pStyle w:val="Normal"/>
        <w:spacing w:lineRule="auto" w:line="276"/>
        <w:jc w:val="both"/>
        <w:rPr/>
      </w:pPr>
      <w:r>
        <w:rPr>
          <w:b/>
          <w:color w:val="000000" w:themeColor="text1"/>
          <w:sz w:val="28"/>
          <w:szCs w:val="28"/>
        </w:rPr>
        <w:t>Charakteristika integrovaného bloku a záměry:</w:t>
      </w:r>
    </w:p>
    <w:p>
      <w:pPr>
        <w:pStyle w:val="Normal"/>
        <w:spacing w:lineRule="auto" w:line="276" w:before="0" w:after="120"/>
        <w:ind w:firstLine="720"/>
        <w:jc w:val="both"/>
        <w:rPr/>
      </w:pPr>
      <w:r>
        <w:rPr>
          <w:color w:val="000000"/>
          <w:sz w:val="24"/>
          <w:szCs w:val="24"/>
        </w:rPr>
        <w:t xml:space="preserve">Poznávání zimní přírody, sledování rozmanitosti a změn v přírodě. </w:t>
      </w:r>
      <w:r>
        <w:rPr>
          <w:sz w:val="24"/>
          <w:szCs w:val="24"/>
        </w:rPr>
        <w:t>Seznamování se s tím, jak může člověk v zimě pomáhat volně žijícím zvířatům. Obeznámení se zimními hrami a sporty, pochopení důležitosti dodržování bezpečnosti při jejich provozování. Získávání základních návyků, vedoucích ke zdravému životnímu stylu člověka. Získávání poznatků o tradicích a zvycích (Tři králové, Masopust). Poznáváních světa pohádek, klasických, veršovaných i hudebních.</w:t>
      </w:r>
    </w:p>
    <w:p>
      <w:pPr>
        <w:pStyle w:val="Normal"/>
        <w:spacing w:lineRule="auto" w:line="276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76"/>
        <w:rPr/>
      </w:pPr>
      <w:r>
        <w:rPr>
          <w:b/>
          <w:color w:val="000000" w:themeColor="text1"/>
          <w:sz w:val="28"/>
          <w:szCs w:val="28"/>
        </w:rPr>
        <w:t>Očekávané výstupy:</w:t>
      </w:r>
    </w:p>
    <w:p>
      <w:pPr>
        <w:pStyle w:val="Normal"/>
        <w:numPr>
          <w:ilvl w:val="0"/>
          <w:numId w:val="8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dítě zvládá základní pohybové dovednosti a prostorovou orientaci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 xml:space="preserve">znát zimní sporty a bezpečnost při jejich provozování 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>zvládnout oblékání, svlékání, obracení, zapínání oděvů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>znát členy své rodiny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>umět vyprávět pohádky podle obrázku i bez nich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>poznat některé pohádkové postavy</w:t>
      </w:r>
    </w:p>
    <w:p>
      <w:pPr>
        <w:pStyle w:val="Normal"/>
        <w:numPr>
          <w:ilvl w:val="0"/>
          <w:numId w:val="8"/>
        </w:numPr>
        <w:spacing w:lineRule="auto" w:line="276"/>
        <w:rPr/>
      </w:pPr>
      <w:r>
        <w:rPr>
          <w:color w:val="000000"/>
          <w:sz w:val="24"/>
          <w:szCs w:val="24"/>
        </w:rPr>
        <w:t>znát české tradice a zvyky – Masopust, Tři králové</w:t>
      </w:r>
    </w:p>
    <w:p>
      <w:pPr>
        <w:pStyle w:val="Normal"/>
        <w:numPr>
          <w:ilvl w:val="0"/>
          <w:numId w:val="8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odloučit se na určitou dobu od rodičů a blízkých a být aktivní i bez jejich opory</w:t>
      </w:r>
    </w:p>
    <w:p>
      <w:pPr>
        <w:pStyle w:val="Normal"/>
        <w:numPr>
          <w:ilvl w:val="0"/>
          <w:numId w:val="8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rozlišuje pomocí smyslů</w:t>
      </w:r>
    </w:p>
    <w:p>
      <w:pPr>
        <w:pStyle w:val="Normal"/>
        <w:numPr>
          <w:ilvl w:val="0"/>
          <w:numId w:val="8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komentuje zážitky a aktivity</w:t>
      </w:r>
    </w:p>
    <w:p>
      <w:pPr>
        <w:pStyle w:val="Normal"/>
        <w:numPr>
          <w:ilvl w:val="0"/>
          <w:numId w:val="8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soustředí se na činnost</w:t>
      </w:r>
    </w:p>
    <w:p>
      <w:pPr>
        <w:pStyle w:val="Normal"/>
        <w:numPr>
          <w:ilvl w:val="0"/>
          <w:numId w:val="8"/>
        </w:numPr>
        <w:spacing w:lineRule="auto" w:line="276" w:before="0" w:after="120"/>
        <w:ind w:left="714" w:hanging="357"/>
        <w:rPr/>
      </w:pPr>
      <w:r>
        <w:rPr>
          <w:color w:val="000000"/>
          <w:sz w:val="24"/>
          <w:szCs w:val="24"/>
        </w:rPr>
        <w:t>dodržuje pravidla chování</w:t>
      </w:r>
    </w:p>
    <w:p>
      <w:pPr>
        <w:pStyle w:val="Normal"/>
        <w:spacing w:lineRule="auto" w:line="276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76"/>
        <w:rPr/>
      </w:pPr>
      <w:r>
        <w:rPr>
          <w:b/>
          <w:color w:val="000000" w:themeColor="text1"/>
          <w:sz w:val="28"/>
          <w:szCs w:val="28"/>
        </w:rPr>
        <w:t>Vzdělávací nabídka/činnosti: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pohybové aktivity na sněhu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spaní ve školce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 xml:space="preserve">oslava Masopustu 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výtvarné aktivity – malba, kresba, kombinované techniky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využití pracovních listů</w:t>
      </w:r>
    </w:p>
    <w:p>
      <w:pPr>
        <w:pStyle w:val="Normal"/>
        <w:numPr>
          <w:ilvl w:val="0"/>
          <w:numId w:val="2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smyslové hry</w:t>
      </w:r>
    </w:p>
    <w:p>
      <w:pPr>
        <w:pStyle w:val="Normal"/>
        <w:numPr>
          <w:ilvl w:val="0"/>
          <w:numId w:val="2"/>
        </w:numPr>
        <w:spacing w:lineRule="auto" w:line="276" w:before="0" w:after="120"/>
        <w:rPr/>
      </w:pPr>
      <w:r>
        <w:rPr>
          <w:color w:val="000000"/>
          <w:sz w:val="24"/>
          <w:szCs w:val="24"/>
        </w:rPr>
        <w:t xml:space="preserve">práce s literárními texty, s obrazovým materiálem </w:t>
      </w:r>
    </w:p>
    <w:p>
      <w:pPr>
        <w:pStyle w:val="Normal"/>
        <w:spacing w:lineRule="auto" w:line="276"/>
        <w:rPr>
          <w:b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</w:p>
    <w:p>
      <w:pPr>
        <w:pStyle w:val="Normal"/>
        <w:spacing w:lineRule="auto" w:line="276"/>
        <w:rPr/>
      </w:pPr>
      <w:r>
        <w:rPr>
          <w:b/>
          <w:color w:val="000000" w:themeColor="text1"/>
          <w:sz w:val="28"/>
          <w:szCs w:val="28"/>
        </w:rPr>
        <w:t>Doporučená témata: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Zima čaruje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Tři králové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Pohádky kolem nás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Co dělají ptáčci v zimě?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Seznámení se zimními sporty a hrami</w:t>
      </w:r>
    </w:p>
    <w:p>
      <w:pPr>
        <w:pStyle w:val="Normal"/>
        <w:numPr>
          <w:ilvl w:val="0"/>
          <w:numId w:val="1"/>
        </w:numPr>
        <w:spacing w:lineRule="auto" w:line="276"/>
        <w:ind w:left="714" w:hanging="357"/>
        <w:rPr/>
      </w:pPr>
      <w:r>
        <w:rPr>
          <w:color w:val="000000"/>
          <w:sz w:val="24"/>
          <w:szCs w:val="24"/>
        </w:rPr>
        <w:t>Připravujeme se na Masopust</w:t>
      </w:r>
    </w:p>
    <w:p>
      <w:pPr>
        <w:pStyle w:val="Normal"/>
        <w:numPr>
          <w:ilvl w:val="0"/>
          <w:numId w:val="1"/>
        </w:numPr>
        <w:spacing w:lineRule="auto" w:line="276" w:before="0" w:after="120"/>
        <w:ind w:left="714" w:hanging="357"/>
        <w:rPr/>
      </w:pPr>
      <w:r>
        <w:rPr>
          <w:color w:val="000000"/>
          <w:sz w:val="24"/>
          <w:szCs w:val="24"/>
        </w:rPr>
        <w:t>Masopustní veselí</w:t>
      </w:r>
    </w:p>
    <w:p>
      <w:pPr>
        <w:pStyle w:val="Tlotextu"/>
        <w:spacing w:lineRule="auto" w:line="276"/>
        <w:ind w:right="203" w:hanging="0"/>
        <w:jc w:val="both"/>
        <w:rPr/>
      </w:pPr>
      <w:r>
        <w:rPr>
          <w:b/>
          <w:bCs/>
          <w:sz w:val="28"/>
          <w:szCs w:val="28"/>
          <w:u w:val="single"/>
        </w:rPr>
        <w:t>Dílčí vzdělávací cíle - co učitel u dítěte sleduje a podporuje:</w:t>
      </w:r>
      <w:r>
        <w:rPr>
          <w:b/>
          <w:bCs/>
          <w:sz w:val="28"/>
          <w:szCs w:val="28"/>
        </w:rPr>
        <w:t xml:space="preserve">  </w:t>
        <w:tab/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tělo (oblast biologická):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zachovávat správné držení těla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zvládnout běžné způsoby pohybu v různém prostředí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rozvoj jemné a hrubé motoriky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správně držet tužku, kreslit, malovat, modelovat, vytrhávat, stříhat, lepit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zvládat sebeobsluhu – samostatně se oblékat, svlékat, obout, zapnout a rozepnout knoflíky, zipy, vázat tkaničky, jíst příborem, používat kapesník, …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pojmenovávat části těla a některé orgány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znát základní pojmy spojené se zdravím, pohybem a sportem</w:t>
      </w:r>
    </w:p>
    <w:p>
      <w:pPr>
        <w:pStyle w:val="ListParagraph"/>
        <w:numPr>
          <w:ilvl w:val="0"/>
          <w:numId w:val="4"/>
        </w:numPr>
        <w:spacing w:lineRule="auto" w:line="276"/>
        <w:jc w:val="both"/>
        <w:rPr/>
      </w:pPr>
      <w:r>
        <w:rPr>
          <w:sz w:val="24"/>
          <w:szCs w:val="24"/>
        </w:rPr>
        <w:t>dbát na osobní zdraví a na bezpečí svoje i druhých</w:t>
      </w:r>
    </w:p>
    <w:p>
      <w:pPr>
        <w:pStyle w:val="ListParagraph"/>
        <w:numPr>
          <w:ilvl w:val="0"/>
          <w:numId w:val="4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 xml:space="preserve">mít povědomí o některých způsobech ochrany zdraví, uvědomovat si, co je nebezpečné         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jeho psychika (oblast psychologická):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porozumět slyšenému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sledovat a vyprávět příběh, pohádku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záměrně se soustředit a udržet pozornost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přemýšlet, uvažovat a své myšlenky i úvahy vyjádřit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zachytit a vyjádřit své prožitky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řešit problémy, úkoly a situace, myslet kreativně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chápat jednoduché hádanky, vtipy, rýmy, rozkládat slova na slabiky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vyčlenit hlásku na začátku a na konci slova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rozlišovat obrazné znaky a symboly, graficky se vyjadřovat (poznat napsané své jméno, projevovat zájem o poznávání písmen a číslic, podepsat se tiskacím písmem)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>přijímat pozitivní ocenění i svůj případný neúspěch a vyrovnat se s ním</w:t>
      </w:r>
    </w:p>
    <w:p>
      <w:pPr>
        <w:pStyle w:val="ListParagraph"/>
        <w:numPr>
          <w:ilvl w:val="0"/>
          <w:numId w:val="5"/>
        </w:numPr>
        <w:spacing w:lineRule="auto" w:line="276"/>
        <w:jc w:val="both"/>
        <w:rPr/>
      </w:pPr>
      <w:r>
        <w:rPr>
          <w:sz w:val="24"/>
          <w:szCs w:val="24"/>
        </w:rPr>
        <w:t xml:space="preserve">odlišit hru od systematické povinnosti </w:t>
      </w:r>
    </w:p>
    <w:p>
      <w:pPr>
        <w:pStyle w:val="ListParagraph"/>
        <w:numPr>
          <w:ilvl w:val="0"/>
          <w:numId w:val="5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postupovat a učit se podle pokynů a instrukcí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ten druhý (oblast interpersonální):</w:t>
      </w:r>
      <w:r>
        <w:rPr/>
        <w:t xml:space="preserve"> 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sz w:val="24"/>
          <w:szCs w:val="24"/>
        </w:rPr>
        <w:t>rozlišovat vhodnost tykání a vykání</w:t>
      </w:r>
    </w:p>
    <w:p>
      <w:pPr>
        <w:pStyle w:val="ListParagraph"/>
        <w:numPr>
          <w:ilvl w:val="0"/>
          <w:numId w:val="6"/>
        </w:numPr>
        <w:spacing w:lineRule="auto" w:line="276"/>
        <w:jc w:val="both"/>
        <w:rPr/>
      </w:pPr>
      <w:r>
        <w:rPr>
          <w:bCs/>
          <w:sz w:val="24"/>
          <w:szCs w:val="24"/>
        </w:rPr>
        <w:t>chápat, že všichni lidé (děti) mají stejnou hodnotu, přestože je každý jiný, že osobnostní odlišnosti jsou přirozené</w:t>
      </w:r>
    </w:p>
    <w:p>
      <w:pPr>
        <w:pStyle w:val="ListParagraph"/>
        <w:numPr>
          <w:ilvl w:val="0"/>
          <w:numId w:val="6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>respektovat rozdílné schopnosti, důvěřovat vlastním schopnostem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společnost (oblast sociálně-kulturní):</w:t>
      </w:r>
    </w:p>
    <w:p>
      <w:pPr>
        <w:pStyle w:val="ListParagraph"/>
        <w:numPr>
          <w:ilvl w:val="0"/>
          <w:numId w:val="7"/>
        </w:numPr>
        <w:spacing w:lineRule="auto" w:line="276"/>
        <w:jc w:val="both"/>
        <w:rPr/>
      </w:pPr>
      <w:r>
        <w:rPr>
          <w:sz w:val="24"/>
          <w:szCs w:val="24"/>
        </w:rPr>
        <w:t>aktivně zvládat požadavky plynoucí z prostředí školy</w:t>
      </w:r>
    </w:p>
    <w:p>
      <w:pPr>
        <w:pStyle w:val="ListParagraph"/>
        <w:numPr>
          <w:ilvl w:val="0"/>
          <w:numId w:val="7"/>
        </w:numPr>
        <w:spacing w:lineRule="auto" w:line="276"/>
        <w:jc w:val="both"/>
        <w:rPr/>
      </w:pPr>
      <w:r>
        <w:rPr>
          <w:sz w:val="24"/>
          <w:szCs w:val="24"/>
        </w:rPr>
        <w:t>zachycovat skutečnosti ze svého okolí</w:t>
      </w:r>
    </w:p>
    <w:p>
      <w:pPr>
        <w:pStyle w:val="ListParagraph"/>
        <w:numPr>
          <w:ilvl w:val="0"/>
          <w:numId w:val="7"/>
        </w:numPr>
        <w:spacing w:lineRule="auto" w:line="276" w:before="0" w:after="120"/>
        <w:contextualSpacing/>
        <w:jc w:val="both"/>
        <w:rPr/>
      </w:pPr>
      <w:r>
        <w:rPr>
          <w:sz w:val="24"/>
          <w:szCs w:val="24"/>
        </w:rPr>
        <w:t xml:space="preserve">vnímat umělecké a kulturní podněty, hodnotit svoje zážitky      </w:t>
      </w:r>
    </w:p>
    <w:p>
      <w:pPr>
        <w:pStyle w:val="Tlotextu"/>
        <w:spacing w:lineRule="auto" w:line="276"/>
        <w:ind w:left="-180" w:right="203" w:hanging="0"/>
        <w:jc w:val="both"/>
        <w:rPr/>
      </w:pPr>
      <w:r>
        <w:rPr/>
        <w:t xml:space="preserve">       </w:t>
      </w:r>
      <w:r>
        <w:rPr>
          <w:b/>
        </w:rPr>
        <w:t>Dítě a svět (oblast environmentální):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osvojit si elementární poznatky o okolním prostředí, které jsou dítěti blízké, pro ně zajímavé a jemu pochopitelné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mít povědomí o širším přírodním prostředí v okolí dítěte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porozumět, že změny jsou přirozené a samozřejmé, přizpůsobovat se jim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zajímat se, co se v okolí děje</w:t>
      </w:r>
    </w:p>
    <w:p>
      <w:pPr>
        <w:pStyle w:val="ListParagraph"/>
        <w:numPr>
          <w:ilvl w:val="0"/>
          <w:numId w:val="3"/>
        </w:numPr>
        <w:spacing w:lineRule="auto" w:line="276"/>
        <w:jc w:val="both"/>
        <w:rPr/>
      </w:pPr>
      <w:r>
        <w:rPr>
          <w:sz w:val="24"/>
          <w:szCs w:val="24"/>
        </w:rPr>
        <w:t>umět rozlišit pocit chladu a tepla – přizpůsobit oblečení</w:t>
      </w:r>
    </w:p>
    <w:p>
      <w:pPr>
        <w:pStyle w:val="ListParagraph"/>
        <w:numPr>
          <w:ilvl w:val="0"/>
          <w:numId w:val="3"/>
        </w:numPr>
        <w:bidi w:val="0"/>
        <w:spacing w:lineRule="auto" w:line="276"/>
        <w:jc w:val="both"/>
        <w:rPr/>
      </w:pPr>
      <w:r>
        <w:rPr>
          <w:b w:val="false"/>
          <w:bCs w:val="false"/>
          <w:color w:val="000000" w:themeColor="text1"/>
          <w:sz w:val="24"/>
          <w:szCs w:val="24"/>
          <w:u w:val="none"/>
        </w:rPr>
        <w:t>uvědomovat si, že způsob, jakým se lidé chovají, ovlivňuje jejich zdraví i životní prostředí</w:t>
      </w:r>
    </w:p>
    <w:sectPr>
      <w:type w:val="nextPage"/>
      <w:pgSz w:w="11906" w:h="16838"/>
      <w:pgMar w:left="1134" w:right="1134" w:header="0" w:top="552" w:footer="0" w:bottom="53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Noto Sans Symbols">
    <w:charset w:val="01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●"/>
      <w:lvlJc w:val="left"/>
      <w:pPr>
        <w:ind w:left="4046" w:hanging="360"/>
      </w:pPr>
      <w:rPr>
        <w:rFonts w:ascii="Noto Sans Symbols" w:hAnsi="Noto Sans Symbols" w:cs="Noto Sans Symbols" w:hint="default"/>
        <w:vertAlign w:val="baseline"/>
        <w:position w:val="0"/>
        <w:sz w:val="24"/>
        <w:sz w:val="24"/>
        <w:rFonts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vertAlign w:val="baseline"/>
        <w:position w:val="0"/>
        <w:sz w:val="20"/>
        <w:sz w:val="20"/>
        <w:rFonts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  <w:vertAlign w:val="baseline"/>
        <w:position w:val="0"/>
        <w:sz w:val="20"/>
        <w:sz w:val="20"/>
        <w:rFonts w:cs="Noto Sans Symbols"/>
      </w:rPr>
    </w:lvl>
  </w:abstractNum>
  <w:abstractNum w:abstractNumId="2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b w:val="false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character" w:styleId="Odrky">
    <w:name w:val="Odrážky"/>
    <w:qFormat/>
    <w:rPr>
      <w:rFonts w:ascii="OpenSymbol" w:hAnsi="OpenSymbol" w:eastAsia="OpenSymbol" w:cs="OpenSymbol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</TotalTime>
  <Application>LibreOffice/6.3.4.2$Windows_X86_64 LibreOffice_project/60da17e045e08f1793c57c00ba83cdfce946d0aa</Application>
  <Pages>2</Pages>
  <Words>597</Words>
  <Characters>3304</Characters>
  <CharactersWithSpaces>3833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2022-09-13T17:08:21Z</dcterms:created>
  <dc:creator/>
  <dc:description/>
  <dc:language>cs-CZ</dc:language>
  <cp:lastModifiedBy/>
  <dcterms:modified xsi:type="dcterms:W3CDTF">2022-09-13T17:50:19Z</dcterms:modified>
  <cp:revision>5</cp:revision>
  <dc:subject/>
  <dc:title/>
</cp:coreProperties>
</file>