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adpis2"/>
        <w:bidi w:val="0"/>
        <w:spacing w:lineRule="auto" w:line="276" w:before="360" w:after="80"/>
        <w:jc w:val="center"/>
        <w:rPr>
          <w:color w:val="000000"/>
        </w:rPr>
      </w:pPr>
      <w:bookmarkStart w:id="0" w:name="_Toc113348017"/>
      <w:r>
        <w:rPr>
          <w:color w:val="000000"/>
          <w:sz w:val="32"/>
          <w:szCs w:val="32"/>
          <w:u w:val="single"/>
        </w:rPr>
        <w:t>INTEGROVANÉ TEMATICKÉ BLOKY</w:t>
      </w:r>
      <w:bookmarkEnd w:id="0"/>
    </w:p>
    <w:p>
      <w:pPr>
        <w:pStyle w:val="ListParagraph"/>
        <w:bidi w:val="0"/>
        <w:spacing w:lineRule="auto" w:line="276" w:before="0" w:after="120"/>
        <w:ind w:left="1440" w:right="203" w:hanging="360"/>
        <w:contextualSpacing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ListParagraph"/>
        <w:bidi w:val="0"/>
        <w:spacing w:lineRule="auto" w:line="276" w:before="0" w:after="120"/>
        <w:ind w:left="0" w:right="0" w:hanging="0"/>
        <w:contextualSpacing/>
        <w:jc w:val="center"/>
        <w:rPr/>
      </w:pPr>
      <w:r>
        <w:rPr>
          <w:b/>
          <w:color w:val="000000"/>
          <w:sz w:val="28"/>
          <w:szCs w:val="28"/>
          <w:u w:val="single"/>
        </w:rPr>
        <w:t>ZÁŘÍ  A</w:t>
      </w:r>
      <w:r>
        <w:rPr>
          <w:b/>
          <w:color w:val="000000"/>
          <w:sz w:val="28"/>
          <w:szCs w:val="28"/>
          <w:u w:val="single"/>
        </w:rPr>
        <w:t>Ž</w:t>
      </w:r>
      <w:r>
        <w:rPr>
          <w:b/>
          <w:color w:val="000000"/>
          <w:sz w:val="28"/>
          <w:szCs w:val="28"/>
          <w:u w:val="single"/>
        </w:rPr>
        <w:t xml:space="preserve">  </w:t>
      </w:r>
      <w:r>
        <w:rPr>
          <w:rFonts w:eastAsia="NSimSun" w:cs="Arial"/>
          <w:b/>
          <w:color w:val="000000"/>
          <w:kern w:val="2"/>
          <w:sz w:val="28"/>
          <w:szCs w:val="28"/>
          <w:u w:val="single"/>
          <w:lang w:val="cs-CZ" w:eastAsia="zh-CN" w:bidi="hi-IN"/>
        </w:rPr>
        <w:t>LISTOPAD</w:t>
      </w:r>
    </w:p>
    <w:p>
      <w:pPr>
        <w:pStyle w:val="ListParagraph"/>
        <w:bidi w:val="0"/>
        <w:spacing w:lineRule="auto" w:line="276" w:before="0" w:after="120"/>
        <w:ind w:left="1440" w:right="203" w:hanging="360"/>
        <w:contextualSpacing/>
        <w:jc w:val="both"/>
        <w:rPr>
          <w:b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</w:r>
    </w:p>
    <w:p>
      <w:pPr>
        <w:pStyle w:val="Normal"/>
        <w:bidi w:val="0"/>
        <w:spacing w:lineRule="auto" w:line="360"/>
        <w:jc w:val="both"/>
        <w:rPr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 xml:space="preserve">1. </w:t>
      </w:r>
      <w:r>
        <w:rPr>
          <w:b/>
          <w:color w:val="000000" w:themeColor="text1"/>
          <w:sz w:val="40"/>
          <w:szCs w:val="40"/>
          <w:u w:val="single"/>
        </w:rPr>
        <w:t>Barevný podzim</w:t>
      </w:r>
    </w:p>
    <w:p>
      <w:pPr>
        <w:pStyle w:val="Normal"/>
        <w:bidi w:val="0"/>
        <w:spacing w:lineRule="auto" w:line="360"/>
        <w:jc w:val="both"/>
        <w:rPr>
          <w:b/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</w:r>
    </w:p>
    <w:p>
      <w:pPr>
        <w:pStyle w:val="Normal"/>
        <w:bidi w:val="0"/>
        <w:spacing w:lineRule="auto" w:line="360"/>
        <w:jc w:val="both"/>
        <w:rPr/>
      </w:pPr>
      <w:r>
        <w:rPr>
          <w:b/>
          <w:color w:val="000000" w:themeColor="text1"/>
          <w:sz w:val="28"/>
          <w:szCs w:val="28"/>
        </w:rPr>
        <w:t>Charakteristika integrovaného bloku a záměry:</w:t>
      </w:r>
    </w:p>
    <w:p>
      <w:pPr>
        <w:pStyle w:val="Normal"/>
        <w:bidi w:val="0"/>
        <w:spacing w:lineRule="auto" w:line="276" w:before="0" w:after="120"/>
        <w:ind w:firstLine="720"/>
        <w:jc w:val="both"/>
        <w:rPr/>
      </w:pPr>
      <w:r>
        <w:rPr>
          <w:sz w:val="24"/>
          <w:szCs w:val="24"/>
        </w:rPr>
        <w:t xml:space="preserve">Děti, které nově nastupují do mateřské školy, se seznamují s novými kamarády a poznávají prostory mateřské školy a zahrady. Adaptují se na nové prostředí a zvykají si na odloučení od rodičů. Učí se respektovat, že každý je jiný a má právo být sám sebou.  Jsou vedeny ke všímání si změn v přírodě, charakteristických znaků podzimu, vnímat proměny počasí a barev na podzim, poznávání podzimních plodů (kaštany, žaludy, šípky, houby) a zvířat v lese, seznamování se s podzimními druhy ovoce a zeleniny, rozvíjení fantazie při tvoření z přírodnin, pouštění draka. Děti se dozví, jak funguje lidské tělo, učí se, jak jej chránit a co je zdravý životní styl. Obeznámí se s tradicemi a zvyky nejen u nás, ale i ve světě (sv. Martin, Dušičky, Halloween). </w:t>
      </w:r>
    </w:p>
    <w:p>
      <w:pPr>
        <w:pStyle w:val="Normal"/>
        <w:bidi w:val="0"/>
        <w:spacing w:lineRule="auto" w:line="276"/>
        <w:jc w:val="both"/>
        <w:rPr>
          <w:b/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</w:r>
    </w:p>
    <w:p>
      <w:pPr>
        <w:pStyle w:val="Normal"/>
        <w:bidi w:val="0"/>
        <w:spacing w:lineRule="auto" w:line="276"/>
        <w:jc w:val="both"/>
        <w:rPr/>
      </w:pPr>
      <w:r>
        <w:rPr>
          <w:b/>
          <w:color w:val="000000" w:themeColor="text1"/>
          <w:sz w:val="28"/>
          <w:szCs w:val="28"/>
        </w:rPr>
        <w:t>Očekávané výstupy:</w:t>
      </w:r>
    </w:p>
    <w:p>
      <w:pPr>
        <w:pStyle w:val="Normal"/>
        <w:numPr>
          <w:ilvl w:val="0"/>
          <w:numId w:val="2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děti se navzájem poznají jménem, poznají i jména učitelek</w:t>
      </w:r>
    </w:p>
    <w:p>
      <w:pPr>
        <w:pStyle w:val="Normal"/>
        <w:numPr>
          <w:ilvl w:val="0"/>
          <w:numId w:val="2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dítě se orientuje v mateřské škole a na zahradě</w:t>
      </w:r>
    </w:p>
    <w:p>
      <w:pPr>
        <w:pStyle w:val="Normal"/>
        <w:numPr>
          <w:ilvl w:val="0"/>
          <w:numId w:val="2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dítě zvládá bez větších problémů odloučení od rodičů</w:t>
      </w:r>
    </w:p>
    <w:p>
      <w:pPr>
        <w:pStyle w:val="Normal"/>
        <w:numPr>
          <w:ilvl w:val="0"/>
          <w:numId w:val="2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zná pravidla třídy a snaží se je dodržovat</w:t>
      </w:r>
    </w:p>
    <w:p>
      <w:pPr>
        <w:pStyle w:val="Normal"/>
        <w:numPr>
          <w:ilvl w:val="0"/>
          <w:numId w:val="2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zvládne jednoduché, rozcvička – zapojí se do společného cvičení</w:t>
      </w:r>
    </w:p>
    <w:p>
      <w:pPr>
        <w:pStyle w:val="Normal"/>
        <w:numPr>
          <w:ilvl w:val="0"/>
          <w:numId w:val="2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ví, jak se chovat na ulici a na silnici</w:t>
      </w:r>
    </w:p>
    <w:p>
      <w:pPr>
        <w:pStyle w:val="Normal"/>
        <w:numPr>
          <w:ilvl w:val="0"/>
          <w:numId w:val="2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ví, jak se chovat v přírodě</w:t>
      </w:r>
    </w:p>
    <w:p>
      <w:pPr>
        <w:pStyle w:val="Normal"/>
        <w:numPr>
          <w:ilvl w:val="0"/>
          <w:numId w:val="2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zvládne chůzi v přírodním terénu</w:t>
      </w:r>
    </w:p>
    <w:p>
      <w:pPr>
        <w:pStyle w:val="Normal"/>
        <w:numPr>
          <w:ilvl w:val="0"/>
          <w:numId w:val="2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pozná a dokáže říct jaké je počasí</w:t>
      </w:r>
    </w:p>
    <w:p>
      <w:pPr>
        <w:pStyle w:val="Normal"/>
        <w:numPr>
          <w:ilvl w:val="0"/>
          <w:numId w:val="2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dokáže poznat ovoce a zeleninu</w:t>
      </w:r>
    </w:p>
    <w:p>
      <w:pPr>
        <w:pStyle w:val="Normal"/>
        <w:numPr>
          <w:ilvl w:val="0"/>
          <w:numId w:val="2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pozná některé listnaté a jehličnaté stromy</w:t>
      </w:r>
    </w:p>
    <w:p>
      <w:pPr>
        <w:pStyle w:val="Normal"/>
        <w:numPr>
          <w:ilvl w:val="0"/>
          <w:numId w:val="2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ví, jaká zvířátka žijí v lese</w:t>
      </w:r>
    </w:p>
    <w:p>
      <w:pPr>
        <w:pStyle w:val="Normal"/>
        <w:numPr>
          <w:ilvl w:val="0"/>
          <w:numId w:val="2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zná části lidského těla a ví, k čemu slouží</w:t>
      </w:r>
    </w:p>
    <w:p>
      <w:pPr>
        <w:pStyle w:val="Normal"/>
        <w:numPr>
          <w:ilvl w:val="0"/>
          <w:numId w:val="2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ví, jak chránit své tělo</w:t>
      </w:r>
    </w:p>
    <w:p>
      <w:pPr>
        <w:pStyle w:val="Normal"/>
        <w:numPr>
          <w:ilvl w:val="0"/>
          <w:numId w:val="2"/>
        </w:numPr>
        <w:bidi w:val="0"/>
        <w:spacing w:lineRule="auto" w:line="276" w:before="0" w:after="120"/>
        <w:jc w:val="both"/>
        <w:rPr/>
      </w:pPr>
      <w:r>
        <w:rPr>
          <w:color w:val="000000"/>
          <w:sz w:val="24"/>
          <w:szCs w:val="24"/>
        </w:rPr>
        <w:t>naučí se básničku a písničku</w:t>
      </w:r>
    </w:p>
    <w:p>
      <w:pPr>
        <w:pStyle w:val="Normal"/>
        <w:bidi w:val="0"/>
        <w:spacing w:lineRule="auto" w:line="276"/>
        <w:jc w:val="both"/>
        <w:rPr>
          <w:b/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</w:r>
    </w:p>
    <w:p>
      <w:pPr>
        <w:pStyle w:val="Normal"/>
        <w:bidi w:val="0"/>
        <w:spacing w:lineRule="auto" w:line="276"/>
        <w:jc w:val="both"/>
        <w:rPr/>
      </w:pPr>
      <w:r>
        <w:rPr>
          <w:b/>
          <w:color w:val="000000" w:themeColor="text1"/>
          <w:sz w:val="28"/>
          <w:szCs w:val="28"/>
        </w:rPr>
        <w:t>Vzdělávací nabídka činností:</w:t>
      </w:r>
    </w:p>
    <w:p>
      <w:pPr>
        <w:pStyle w:val="Normal"/>
        <w:numPr>
          <w:ilvl w:val="0"/>
          <w:numId w:val="3"/>
        </w:numPr>
        <w:bidi w:val="0"/>
        <w:spacing w:lineRule="auto" w:line="276"/>
        <w:jc w:val="both"/>
        <w:rPr/>
      </w:pPr>
      <w:r>
        <w:rPr>
          <w:color w:val="000000" w:themeColor="text1"/>
          <w:sz w:val="24"/>
          <w:szCs w:val="24"/>
        </w:rPr>
        <w:t>aktivity podporující adaptaci dětí</w:t>
      </w:r>
    </w:p>
    <w:p>
      <w:pPr>
        <w:pStyle w:val="Normal"/>
        <w:numPr>
          <w:ilvl w:val="0"/>
          <w:numId w:val="3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společné vytvoření pravidel a jejich dodržování</w:t>
      </w:r>
    </w:p>
    <w:p>
      <w:pPr>
        <w:pStyle w:val="Normal"/>
        <w:numPr>
          <w:ilvl w:val="0"/>
          <w:numId w:val="3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 xml:space="preserve">vyprávění zážitků, sdílení zážitků s ostatními </w:t>
      </w:r>
    </w:p>
    <w:p>
      <w:pPr>
        <w:pStyle w:val="Normal"/>
        <w:numPr>
          <w:ilvl w:val="0"/>
          <w:numId w:val="3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cvičení – nácvik básně s jednoduchými pohyby</w:t>
      </w:r>
    </w:p>
    <w:p>
      <w:pPr>
        <w:pStyle w:val="Normal"/>
        <w:numPr>
          <w:ilvl w:val="0"/>
          <w:numId w:val="3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pohybové hry</w:t>
      </w:r>
    </w:p>
    <w:p>
      <w:pPr>
        <w:pStyle w:val="Normal"/>
        <w:numPr>
          <w:ilvl w:val="0"/>
          <w:numId w:val="3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hry na poznávání svého těla</w:t>
      </w:r>
    </w:p>
    <w:p>
      <w:pPr>
        <w:pStyle w:val="Normal"/>
        <w:numPr>
          <w:ilvl w:val="0"/>
          <w:numId w:val="3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zpívání písniček, nácvik básniček</w:t>
      </w:r>
    </w:p>
    <w:p>
      <w:pPr>
        <w:pStyle w:val="Normal"/>
        <w:numPr>
          <w:ilvl w:val="0"/>
          <w:numId w:val="3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 xml:space="preserve">pohybové hry, cvičení </w:t>
      </w:r>
    </w:p>
    <w:p>
      <w:pPr>
        <w:pStyle w:val="Normal"/>
        <w:numPr>
          <w:ilvl w:val="0"/>
          <w:numId w:val="3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procházky po okolí MŠ</w:t>
      </w:r>
    </w:p>
    <w:p>
      <w:pPr>
        <w:pStyle w:val="Normal"/>
        <w:numPr>
          <w:ilvl w:val="0"/>
          <w:numId w:val="3"/>
        </w:numPr>
        <w:bidi w:val="0"/>
        <w:spacing w:lineRule="auto" w:line="276"/>
        <w:ind w:left="714" w:hanging="357"/>
        <w:jc w:val="both"/>
        <w:rPr/>
      </w:pPr>
      <w:r>
        <w:rPr>
          <w:color w:val="000000"/>
          <w:sz w:val="24"/>
          <w:szCs w:val="24"/>
        </w:rPr>
        <w:t>sběr přírodnin</w:t>
      </w:r>
    </w:p>
    <w:p>
      <w:pPr>
        <w:pStyle w:val="Normal"/>
        <w:numPr>
          <w:ilvl w:val="0"/>
          <w:numId w:val="3"/>
        </w:numPr>
        <w:bidi w:val="0"/>
        <w:spacing w:lineRule="auto" w:line="276"/>
        <w:ind w:left="714" w:hanging="357"/>
        <w:jc w:val="both"/>
        <w:rPr/>
      </w:pPr>
      <w:r>
        <w:rPr>
          <w:color w:val="000000"/>
          <w:sz w:val="24"/>
          <w:szCs w:val="24"/>
        </w:rPr>
        <w:t>poznáváme ovoce a zeleninu všemi smysly (čich, hmat, chuť, zrak)</w:t>
      </w:r>
    </w:p>
    <w:p>
      <w:pPr>
        <w:pStyle w:val="Normal"/>
        <w:numPr>
          <w:ilvl w:val="0"/>
          <w:numId w:val="3"/>
        </w:numPr>
        <w:bidi w:val="0"/>
        <w:spacing w:lineRule="auto" w:line="276"/>
        <w:ind w:left="714" w:hanging="357"/>
        <w:jc w:val="both"/>
        <w:rPr/>
      </w:pPr>
      <w:r>
        <w:rPr>
          <w:color w:val="000000"/>
          <w:sz w:val="24"/>
          <w:szCs w:val="24"/>
        </w:rPr>
        <w:t>výtvarné aktivity s využitím přírodnin</w:t>
      </w:r>
    </w:p>
    <w:p>
      <w:pPr>
        <w:pStyle w:val="Normal"/>
        <w:numPr>
          <w:ilvl w:val="0"/>
          <w:numId w:val="3"/>
        </w:numPr>
        <w:bidi w:val="0"/>
        <w:spacing w:lineRule="auto" w:line="276"/>
        <w:jc w:val="both"/>
        <w:rPr/>
      </w:pPr>
      <w:r>
        <w:rPr>
          <w:color w:val="000000"/>
          <w:sz w:val="24"/>
          <w:szCs w:val="24"/>
        </w:rPr>
        <w:t>využívání encyklopedií – určování stromů, nové poznatky</w:t>
      </w:r>
    </w:p>
    <w:p>
      <w:pPr>
        <w:pStyle w:val="Normal"/>
        <w:numPr>
          <w:ilvl w:val="0"/>
          <w:numId w:val="3"/>
        </w:numPr>
        <w:bidi w:val="0"/>
        <w:spacing w:lineRule="auto" w:line="276" w:before="0" w:after="120"/>
        <w:jc w:val="both"/>
        <w:rPr/>
      </w:pPr>
      <w:r>
        <w:rPr>
          <w:color w:val="000000"/>
          <w:sz w:val="24"/>
          <w:szCs w:val="24"/>
        </w:rPr>
        <w:t>využití pracovních listů</w:t>
      </w:r>
    </w:p>
    <w:p>
      <w:pPr>
        <w:pStyle w:val="Normal"/>
        <w:bidi w:val="0"/>
        <w:spacing w:lineRule="auto" w:line="276"/>
        <w:jc w:val="both"/>
        <w:rPr>
          <w:b/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</w:r>
    </w:p>
    <w:p>
      <w:pPr>
        <w:pStyle w:val="Normal"/>
        <w:bidi w:val="0"/>
        <w:spacing w:lineRule="auto" w:line="276"/>
        <w:jc w:val="both"/>
        <w:rPr/>
      </w:pPr>
      <w:r>
        <w:rPr>
          <w:b/>
          <w:color w:val="000000" w:themeColor="text1"/>
          <w:sz w:val="28"/>
          <w:szCs w:val="28"/>
        </w:rPr>
        <w:t>Doporučená témata:</w:t>
      </w:r>
    </w:p>
    <w:p>
      <w:pPr>
        <w:pStyle w:val="Normal"/>
        <w:numPr>
          <w:ilvl w:val="0"/>
          <w:numId w:val="4"/>
        </w:numPr>
        <w:bidi w:val="0"/>
        <w:spacing w:lineRule="auto" w:line="276"/>
        <w:ind w:left="714" w:hanging="357"/>
        <w:jc w:val="both"/>
        <w:rPr/>
      </w:pPr>
      <w:r>
        <w:rPr>
          <w:color w:val="000000"/>
          <w:sz w:val="24"/>
          <w:szCs w:val="24"/>
        </w:rPr>
        <w:t>Poznáváme nové kamarády a školku</w:t>
      </w:r>
    </w:p>
    <w:p>
      <w:pPr>
        <w:pStyle w:val="Normal"/>
        <w:numPr>
          <w:ilvl w:val="0"/>
          <w:numId w:val="4"/>
        </w:numPr>
        <w:bidi w:val="0"/>
        <w:spacing w:lineRule="auto" w:line="276"/>
        <w:ind w:left="714" w:hanging="357"/>
        <w:jc w:val="both"/>
        <w:rPr/>
      </w:pPr>
      <w:r>
        <w:rPr>
          <w:color w:val="000000"/>
          <w:sz w:val="24"/>
          <w:szCs w:val="24"/>
        </w:rPr>
        <w:t>Co přináší podzim</w:t>
      </w:r>
    </w:p>
    <w:p>
      <w:pPr>
        <w:pStyle w:val="Normal"/>
        <w:numPr>
          <w:ilvl w:val="0"/>
          <w:numId w:val="4"/>
        </w:numPr>
        <w:bidi w:val="0"/>
        <w:spacing w:lineRule="auto" w:line="276"/>
        <w:ind w:left="714" w:hanging="357"/>
        <w:jc w:val="both"/>
        <w:rPr/>
      </w:pPr>
      <w:r>
        <w:rPr>
          <w:color w:val="000000"/>
          <w:sz w:val="24"/>
          <w:szCs w:val="24"/>
        </w:rPr>
        <w:t>Sklízíme plody podzimu</w:t>
      </w:r>
    </w:p>
    <w:p>
      <w:pPr>
        <w:pStyle w:val="Normal"/>
        <w:numPr>
          <w:ilvl w:val="0"/>
          <w:numId w:val="4"/>
        </w:numPr>
        <w:bidi w:val="0"/>
        <w:spacing w:lineRule="auto" w:line="276"/>
        <w:ind w:left="714" w:hanging="357"/>
        <w:jc w:val="both"/>
        <w:rPr/>
      </w:pPr>
      <w:r>
        <w:rPr>
          <w:color w:val="000000"/>
          <w:sz w:val="24"/>
          <w:szCs w:val="24"/>
        </w:rPr>
        <w:t>Se zvířátky v lese</w:t>
      </w:r>
    </w:p>
    <w:p>
      <w:pPr>
        <w:pStyle w:val="Normal"/>
        <w:numPr>
          <w:ilvl w:val="0"/>
          <w:numId w:val="4"/>
        </w:numPr>
        <w:bidi w:val="0"/>
        <w:spacing w:lineRule="auto" w:line="276"/>
        <w:ind w:left="714" w:hanging="357"/>
        <w:jc w:val="both"/>
        <w:rPr/>
      </w:pPr>
      <w:r>
        <w:rPr>
          <w:color w:val="000000"/>
          <w:sz w:val="24"/>
          <w:szCs w:val="24"/>
        </w:rPr>
        <w:t>Co umí vítr a déšť?</w:t>
      </w:r>
    </w:p>
    <w:p>
      <w:pPr>
        <w:pStyle w:val="Normal"/>
        <w:numPr>
          <w:ilvl w:val="0"/>
          <w:numId w:val="4"/>
        </w:numPr>
        <w:bidi w:val="0"/>
        <w:spacing w:lineRule="auto" w:line="276"/>
        <w:ind w:left="714" w:hanging="357"/>
        <w:jc w:val="both"/>
        <w:rPr/>
      </w:pPr>
      <w:r>
        <w:rPr>
          <w:color w:val="000000"/>
          <w:sz w:val="24"/>
          <w:szCs w:val="24"/>
        </w:rPr>
        <w:t>Učíme se znát a chránit své tělo</w:t>
      </w:r>
    </w:p>
    <w:p>
      <w:pPr>
        <w:pStyle w:val="Normal"/>
        <w:numPr>
          <w:ilvl w:val="0"/>
          <w:numId w:val="4"/>
        </w:numPr>
        <w:bidi w:val="0"/>
        <w:spacing w:lineRule="auto" w:line="276"/>
        <w:ind w:left="714" w:hanging="357"/>
        <w:jc w:val="both"/>
        <w:rPr/>
      </w:pPr>
      <w:r>
        <w:rPr>
          <w:color w:val="000000"/>
          <w:sz w:val="24"/>
          <w:szCs w:val="24"/>
        </w:rPr>
        <w:t>Když padá listí</w:t>
      </w:r>
    </w:p>
    <w:p>
      <w:pPr>
        <w:pStyle w:val="Normal"/>
        <w:numPr>
          <w:ilvl w:val="0"/>
          <w:numId w:val="4"/>
        </w:numPr>
        <w:bidi w:val="0"/>
        <w:spacing w:lineRule="auto" w:line="276"/>
        <w:ind w:left="714" w:hanging="357"/>
        <w:jc w:val="both"/>
        <w:rPr/>
      </w:pPr>
      <w:r>
        <w:rPr>
          <w:color w:val="000000"/>
          <w:sz w:val="24"/>
          <w:szCs w:val="24"/>
        </w:rPr>
        <w:t>Posvícení</w:t>
      </w:r>
    </w:p>
    <w:p>
      <w:pPr>
        <w:pStyle w:val="Normal"/>
        <w:numPr>
          <w:ilvl w:val="0"/>
          <w:numId w:val="4"/>
        </w:numPr>
        <w:bidi w:val="0"/>
        <w:spacing w:lineRule="auto" w:line="276" w:before="0" w:after="120"/>
        <w:ind w:left="714" w:hanging="357"/>
        <w:jc w:val="both"/>
        <w:rPr/>
      </w:pPr>
      <w:r>
        <w:rPr>
          <w:color w:val="000000"/>
          <w:sz w:val="24"/>
          <w:szCs w:val="24"/>
        </w:rPr>
        <w:t>Přichází sv. Martin</w:t>
      </w:r>
    </w:p>
    <w:p>
      <w:pPr>
        <w:pStyle w:val="Normal"/>
        <w:numPr>
          <w:ilvl w:val="0"/>
          <w:numId w:val="0"/>
        </w:numPr>
        <w:bidi w:val="0"/>
        <w:spacing w:lineRule="auto" w:line="276" w:before="0" w:after="120"/>
        <w:ind w:left="4403" w:hanging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Tlotextu"/>
        <w:bidi w:val="0"/>
        <w:spacing w:lineRule="auto" w:line="276"/>
        <w:ind w:left="-180" w:right="203" w:hanging="0"/>
        <w:jc w:val="both"/>
        <w:rPr>
          <w:b/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</w:r>
    </w:p>
    <w:p>
      <w:pPr>
        <w:pStyle w:val="Tlotextu"/>
        <w:bidi w:val="0"/>
        <w:spacing w:lineRule="auto" w:line="276"/>
        <w:ind w:left="-180" w:right="203" w:hanging="0"/>
        <w:jc w:val="both"/>
        <w:rPr/>
      </w:pPr>
      <w:r>
        <w:rPr>
          <w:b/>
          <w:bCs/>
          <w:sz w:val="28"/>
          <w:szCs w:val="28"/>
          <w:u w:val="single"/>
        </w:rPr>
        <w:t>Dílčí vzdělávací cíle - co učitel u dítěte sleduje a podporuje:</w:t>
      </w:r>
    </w:p>
    <w:p>
      <w:pPr>
        <w:pStyle w:val="Tlotextu"/>
        <w:bidi w:val="0"/>
        <w:spacing w:lineRule="auto" w:line="276"/>
        <w:ind w:left="-180" w:right="203" w:hanging="0"/>
        <w:jc w:val="both"/>
        <w:rPr/>
      </w:pPr>
      <w:r>
        <w:rPr/>
        <w:t xml:space="preserve">       </w:t>
      </w:r>
      <w:r>
        <w:rPr>
          <w:b/>
        </w:rPr>
        <w:t>Dítě a jeho tělo (oblast biologická):</w:t>
      </w:r>
    </w:p>
    <w:p>
      <w:pPr>
        <w:pStyle w:val="ListParagraph"/>
        <w:numPr>
          <w:ilvl w:val="0"/>
          <w:numId w:val="5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zvládnout základní pohybové dovednosti, prostorovou orientaci</w:t>
      </w:r>
    </w:p>
    <w:p>
      <w:pPr>
        <w:pStyle w:val="ListParagraph"/>
        <w:numPr>
          <w:ilvl w:val="0"/>
          <w:numId w:val="5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zvládnout hrubou a jemnou motoriku</w:t>
      </w:r>
    </w:p>
    <w:p>
      <w:pPr>
        <w:pStyle w:val="ListParagraph"/>
        <w:numPr>
          <w:ilvl w:val="0"/>
          <w:numId w:val="5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zacházet s běžnými předměty denní potřeby a hračkami</w:t>
      </w:r>
    </w:p>
    <w:p>
      <w:pPr>
        <w:pStyle w:val="ListParagraph"/>
        <w:numPr>
          <w:ilvl w:val="0"/>
          <w:numId w:val="5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zvládat sebeobsluhu</w:t>
      </w:r>
    </w:p>
    <w:p>
      <w:pPr>
        <w:pStyle w:val="ListParagraph"/>
        <w:numPr>
          <w:ilvl w:val="0"/>
          <w:numId w:val="5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uplatňovat základní hygienické návyky</w:t>
      </w:r>
    </w:p>
    <w:p>
      <w:pPr>
        <w:pStyle w:val="ListParagraph"/>
        <w:numPr>
          <w:ilvl w:val="0"/>
          <w:numId w:val="5"/>
        </w:numPr>
        <w:bidi w:val="0"/>
        <w:spacing w:lineRule="auto" w:line="276" w:before="0" w:after="120"/>
        <w:contextualSpacing/>
        <w:jc w:val="both"/>
        <w:rPr/>
      </w:pPr>
      <w:r>
        <w:rPr>
          <w:sz w:val="24"/>
          <w:szCs w:val="24"/>
        </w:rPr>
        <w:t>rozlišovat, co zdraví prospívá a co mu škodí</w:t>
      </w:r>
    </w:p>
    <w:p>
      <w:pPr>
        <w:pStyle w:val="Tlotextu"/>
        <w:bidi w:val="0"/>
        <w:spacing w:lineRule="auto" w:line="276"/>
        <w:ind w:left="-180" w:right="203" w:hanging="0"/>
        <w:jc w:val="both"/>
        <w:rPr/>
      </w:pPr>
      <w:r>
        <w:rPr/>
        <w:t xml:space="preserve">       </w:t>
      </w:r>
      <w:r>
        <w:rPr>
          <w:b/>
        </w:rPr>
        <w:t>Dítě a jeho psychika (oblast psychologická):</w:t>
      </w:r>
    </w:p>
    <w:p>
      <w:pPr>
        <w:pStyle w:val="ListParagraph"/>
        <w:numPr>
          <w:ilvl w:val="0"/>
          <w:numId w:val="6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pojmenovat většinu toho, čím je obklopeno</w:t>
      </w:r>
    </w:p>
    <w:p>
      <w:pPr>
        <w:pStyle w:val="ListParagraph"/>
        <w:numPr>
          <w:ilvl w:val="0"/>
          <w:numId w:val="6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správně vyslovovat</w:t>
      </w:r>
    </w:p>
    <w:p>
      <w:pPr>
        <w:pStyle w:val="ListParagraph"/>
        <w:numPr>
          <w:ilvl w:val="0"/>
          <w:numId w:val="6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vyjadřovat se samostatně</w:t>
      </w:r>
    </w:p>
    <w:p>
      <w:pPr>
        <w:pStyle w:val="ListParagraph"/>
        <w:numPr>
          <w:ilvl w:val="0"/>
          <w:numId w:val="6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zaměřovat se na to, co je z poznávacího hlediska důležité</w:t>
      </w:r>
    </w:p>
    <w:p>
      <w:pPr>
        <w:pStyle w:val="ListParagraph"/>
        <w:numPr>
          <w:ilvl w:val="0"/>
          <w:numId w:val="6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zachytit a vyjádřit své prožitky</w:t>
      </w:r>
    </w:p>
    <w:p>
      <w:pPr>
        <w:pStyle w:val="ListParagraph"/>
        <w:numPr>
          <w:ilvl w:val="0"/>
          <w:numId w:val="6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tvořivě využívat přírodní materiály při pracovních i výtvarných činnostech</w:t>
      </w:r>
    </w:p>
    <w:p>
      <w:pPr>
        <w:pStyle w:val="ListParagraph"/>
        <w:numPr>
          <w:ilvl w:val="0"/>
          <w:numId w:val="6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záměrně se soustředit a udržet pozornost</w:t>
      </w:r>
    </w:p>
    <w:p>
      <w:pPr>
        <w:pStyle w:val="ListParagraph"/>
        <w:numPr>
          <w:ilvl w:val="0"/>
          <w:numId w:val="6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orientovat se v prostoru a částečně se orientovat v čase</w:t>
      </w:r>
    </w:p>
    <w:p>
      <w:pPr>
        <w:pStyle w:val="ListParagraph"/>
        <w:numPr>
          <w:ilvl w:val="0"/>
          <w:numId w:val="6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rozlišovat některé obrazné symboly (značky)</w:t>
      </w:r>
    </w:p>
    <w:p>
      <w:pPr>
        <w:pStyle w:val="ListParagraph"/>
        <w:numPr>
          <w:ilvl w:val="0"/>
          <w:numId w:val="6"/>
        </w:numPr>
        <w:bidi w:val="0"/>
        <w:spacing w:lineRule="auto" w:line="276" w:before="0" w:after="120"/>
        <w:contextualSpacing/>
        <w:jc w:val="both"/>
        <w:rPr/>
      </w:pPr>
      <w:r>
        <w:rPr>
          <w:sz w:val="24"/>
          <w:szCs w:val="24"/>
        </w:rPr>
        <w:t>odloučit se na určitou dobu od rodičů</w:t>
      </w:r>
    </w:p>
    <w:p>
      <w:pPr>
        <w:pStyle w:val="Tlotextu"/>
        <w:bidi w:val="0"/>
        <w:spacing w:lineRule="auto" w:line="276"/>
        <w:ind w:left="-180" w:right="203" w:hanging="0"/>
        <w:jc w:val="both"/>
        <w:rPr/>
      </w:pPr>
      <w:r>
        <w:rPr/>
        <w:t xml:space="preserve">       </w:t>
      </w:r>
      <w:r>
        <w:rPr>
          <w:b/>
        </w:rPr>
        <w:t>Dítě a ten druhý (oblast interpersonální):</w:t>
      </w:r>
      <w:r>
        <w:rPr/>
        <w:t xml:space="preserve"> </w:t>
      </w:r>
    </w:p>
    <w:p>
      <w:pPr>
        <w:pStyle w:val="ListParagraph"/>
        <w:numPr>
          <w:ilvl w:val="0"/>
          <w:numId w:val="7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navazovat kontakty s dospělým</w:t>
      </w:r>
    </w:p>
    <w:p>
      <w:pPr>
        <w:pStyle w:val="ListParagraph"/>
        <w:numPr>
          <w:ilvl w:val="0"/>
          <w:numId w:val="7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přirozeně a bez zábran komunikovat s druhým dítětem</w:t>
      </w:r>
    </w:p>
    <w:p>
      <w:pPr>
        <w:pStyle w:val="ListParagraph"/>
        <w:numPr>
          <w:ilvl w:val="0"/>
          <w:numId w:val="7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spolupracovat s ostatními</w:t>
      </w:r>
    </w:p>
    <w:p>
      <w:pPr>
        <w:pStyle w:val="ListParagraph"/>
        <w:numPr>
          <w:ilvl w:val="0"/>
          <w:numId w:val="7"/>
        </w:numPr>
        <w:bidi w:val="0"/>
        <w:spacing w:lineRule="auto" w:line="276" w:before="0" w:after="120"/>
        <w:contextualSpacing/>
        <w:jc w:val="both"/>
        <w:rPr/>
      </w:pPr>
      <w:r>
        <w:rPr>
          <w:sz w:val="24"/>
          <w:szCs w:val="24"/>
        </w:rPr>
        <w:t>seznamovat se s pravidly chování ve vztahu k druhým</w:t>
      </w:r>
    </w:p>
    <w:p>
      <w:pPr>
        <w:pStyle w:val="Tlotextu"/>
        <w:bidi w:val="0"/>
        <w:spacing w:lineRule="auto" w:line="276"/>
        <w:ind w:left="-180" w:right="203" w:hanging="0"/>
        <w:jc w:val="both"/>
        <w:rPr/>
      </w:pPr>
      <w:r>
        <w:rPr/>
        <w:t xml:space="preserve">       </w:t>
      </w:r>
      <w:r>
        <w:rPr>
          <w:b/>
        </w:rPr>
        <w:t>Dítě a společnost (oblast sociálně-kulturní):</w:t>
      </w:r>
    </w:p>
    <w:p>
      <w:pPr>
        <w:pStyle w:val="ListParagraph"/>
        <w:numPr>
          <w:ilvl w:val="0"/>
          <w:numId w:val="8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utvořit si základní dětskou představu o pravidlech chování a společenských normách</w:t>
      </w:r>
    </w:p>
    <w:p>
      <w:pPr>
        <w:pStyle w:val="ListParagraph"/>
        <w:numPr>
          <w:ilvl w:val="0"/>
          <w:numId w:val="8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podílet se na spoluvytváření třídních pravidel</w:t>
      </w:r>
    </w:p>
    <w:p>
      <w:pPr>
        <w:pStyle w:val="ListParagraph"/>
        <w:numPr>
          <w:ilvl w:val="0"/>
          <w:numId w:val="8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vytvoření povědomí o mezilidských morálních hodnotách</w:t>
      </w:r>
    </w:p>
    <w:p>
      <w:pPr>
        <w:pStyle w:val="ListParagraph"/>
        <w:numPr>
          <w:ilvl w:val="0"/>
          <w:numId w:val="8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začlenit se do třídy a zařadit se mezi své vrstevníky</w:t>
      </w:r>
    </w:p>
    <w:p>
      <w:pPr>
        <w:pStyle w:val="ListParagraph"/>
        <w:numPr>
          <w:ilvl w:val="0"/>
          <w:numId w:val="8"/>
        </w:numPr>
        <w:bidi w:val="0"/>
        <w:spacing w:lineRule="auto" w:line="276"/>
        <w:jc w:val="both"/>
        <w:rPr/>
      </w:pPr>
      <w:r>
        <w:rPr>
          <w:sz w:val="24"/>
          <w:szCs w:val="24"/>
        </w:rPr>
        <w:t>adaptovat se na život v MŠ</w:t>
      </w:r>
    </w:p>
    <w:p>
      <w:pPr>
        <w:pStyle w:val="ListParagraph"/>
        <w:numPr>
          <w:ilvl w:val="0"/>
          <w:numId w:val="8"/>
        </w:numPr>
        <w:bidi w:val="0"/>
        <w:spacing w:lineRule="auto" w:line="276" w:before="0" w:after="120"/>
        <w:contextualSpacing/>
        <w:jc w:val="both"/>
        <w:rPr/>
      </w:pPr>
      <w:r>
        <w:rPr>
          <w:sz w:val="24"/>
          <w:szCs w:val="24"/>
        </w:rPr>
        <w:t xml:space="preserve">vyjadřovat své představy pomocí různých výtvarných a pracovních činností  </w:t>
      </w:r>
    </w:p>
    <w:p>
      <w:pPr>
        <w:pStyle w:val="Tlotextu"/>
        <w:bidi w:val="0"/>
        <w:spacing w:lineRule="auto" w:line="276"/>
        <w:ind w:left="-180" w:right="203" w:hanging="0"/>
        <w:jc w:val="both"/>
        <w:rPr/>
      </w:pPr>
      <w:r>
        <w:rPr/>
        <w:t xml:space="preserve">       </w:t>
      </w:r>
      <w:r>
        <w:rPr>
          <w:b/>
        </w:rPr>
        <w:t>Dítě a svět (oblast environmentální):</w:t>
      </w:r>
    </w:p>
    <w:p>
      <w:pPr>
        <w:pStyle w:val="ListParagraph"/>
        <w:numPr>
          <w:ilvl w:val="0"/>
          <w:numId w:val="1"/>
        </w:numPr>
        <w:bidi w:val="0"/>
        <w:spacing w:lineRule="auto" w:line="276"/>
        <w:jc w:val="left"/>
        <w:rPr/>
      </w:pPr>
      <w:r>
        <w:rPr>
          <w:sz w:val="24"/>
          <w:szCs w:val="24"/>
        </w:rPr>
        <w:t>orientovat se bezpečně v novém prostředí</w:t>
      </w:r>
    </w:p>
    <w:p>
      <w:pPr>
        <w:pStyle w:val="ListParagraph"/>
        <w:numPr>
          <w:ilvl w:val="0"/>
          <w:numId w:val="1"/>
        </w:numPr>
        <w:bidi w:val="0"/>
        <w:spacing w:lineRule="auto" w:line="276"/>
        <w:jc w:val="left"/>
        <w:rPr/>
      </w:pPr>
      <w:r>
        <w:rPr>
          <w:sz w:val="24"/>
          <w:szCs w:val="24"/>
        </w:rPr>
        <w:t>osvojit si elementární poznatky v okolním prostředí</w:t>
      </w:r>
    </w:p>
    <w:p>
      <w:pPr>
        <w:pStyle w:val="ListParagraph"/>
        <w:numPr>
          <w:ilvl w:val="0"/>
          <w:numId w:val="1"/>
        </w:numPr>
        <w:bidi w:val="0"/>
        <w:spacing w:lineRule="auto" w:line="276"/>
        <w:jc w:val="left"/>
        <w:rPr/>
      </w:pPr>
      <w:r>
        <w:rPr>
          <w:sz w:val="24"/>
          <w:szCs w:val="24"/>
        </w:rPr>
        <w:t>poznávat blízké okolí</w:t>
      </w:r>
    </w:p>
    <w:p>
      <w:pPr>
        <w:pStyle w:val="ListParagraph"/>
        <w:numPr>
          <w:ilvl w:val="0"/>
          <w:numId w:val="1"/>
        </w:numPr>
        <w:bidi w:val="0"/>
        <w:spacing w:lineRule="auto" w:line="276"/>
        <w:jc w:val="left"/>
        <w:rPr/>
      </w:pPr>
      <w:r>
        <w:rPr>
          <w:sz w:val="24"/>
          <w:szCs w:val="24"/>
        </w:rPr>
        <w:t>pomáhat pečovat o okolní životní prostředí</w:t>
      </w:r>
    </w:p>
    <w:sectPr>
      <w:type w:val="nextPage"/>
      <w:pgSz w:w="11906" w:h="16838"/>
      <w:pgMar w:left="1134" w:right="1134" w:header="0" w:top="672" w:footer="0" w:bottom="746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  <w:font w:name="Noto Sans Symbols"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cs="Noto Sans Symbols" w:hint="default"/>
        <w:vertAlign w:val="baseline"/>
        <w:position w:val="0"/>
        <w:sz w:val="24"/>
        <w:sz w:val="24"/>
        <w:rFonts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vertAlign w:val="baseline"/>
        <w:position w:val="0"/>
        <w:sz w:val="20"/>
        <w:sz w:val="20"/>
        <w:rFonts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vertAlign w:val="baseline"/>
        <w:position w:val="0"/>
        <w:sz w:val="20"/>
        <w:sz w:val="20"/>
        <w:rFonts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vertAlign w:val="baseline"/>
        <w:position w:val="0"/>
        <w:sz w:val="20"/>
        <w:sz w:val="20"/>
        <w:rFonts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cs="Noto Sans Symbols" w:hint="default"/>
        <w:vertAlign w:val="baseline"/>
        <w:position w:val="0"/>
        <w:sz w:val="24"/>
        <w:sz w:val="24"/>
        <w:rFonts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vertAlign w:val="baseline"/>
        <w:position w:val="0"/>
        <w:sz w:val="20"/>
        <w:sz w:val="20"/>
        <w:rFonts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vertAlign w:val="baseline"/>
        <w:position w:val="0"/>
        <w:sz w:val="20"/>
        <w:sz w:val="20"/>
        <w:rFonts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vertAlign w:val="baseline"/>
        <w:position w:val="0"/>
        <w:sz w:val="20"/>
        <w:sz w:val="20"/>
        <w:rFonts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4046" w:hanging="360"/>
      </w:pPr>
      <w:rPr>
        <w:rFonts w:ascii="Noto Sans Symbols" w:hAnsi="Noto Sans Symbols" w:cs="Noto Sans Symbols" w:hint="default"/>
        <w:vertAlign w:val="baseline"/>
        <w:position w:val="0"/>
        <w:sz w:val="24"/>
        <w:sz w:val="24"/>
        <w:rFonts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vertAlign w:val="baseline"/>
        <w:position w:val="0"/>
        <w:sz w:val="20"/>
        <w:sz w:val="20"/>
        <w:rFonts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vertAlign w:val="baseline"/>
        <w:position w:val="0"/>
        <w:sz w:val="20"/>
        <w:sz w:val="20"/>
        <w:rFonts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vertAlign w:val="baseline"/>
        <w:position w:val="0"/>
        <w:sz w:val="20"/>
        <w:sz w:val="20"/>
        <w:rFonts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</w:abstractNum>
  <w:abstractNum w:abstractNumId="5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6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7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8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0"/>
        <w:szCs w:val="24"/>
        <w:lang w:val="cs-CZ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cs-CZ" w:eastAsia="zh-CN" w:bidi="hi-IN"/>
    </w:rPr>
  </w:style>
  <w:style w:type="paragraph" w:styleId="Nadpis2">
    <w:name w:val="Heading 2"/>
    <w:basedOn w:val="Normal"/>
    <w:next w:val="Normal"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</TotalTime>
  <Application>LibreOffice/6.3.4.2$Windows_X86_64 LibreOffice_project/60da17e045e08f1793c57c00ba83cdfce946d0aa</Application>
  <Pages>3</Pages>
  <Words>647</Words>
  <Characters>3313</Characters>
  <CharactersWithSpaces>3857</CharactersWithSpaces>
  <Paragraphs>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2022-09-13T17:08:21Z</dcterms:created>
  <dc:creator/>
  <dc:description/>
  <dc:language>cs-CZ</dc:language>
  <cp:lastModifiedBy/>
  <dcterms:modified xsi:type="dcterms:W3CDTF">2023-01-05T23:47:30Z</dcterms:modified>
  <cp:revision>3</cp:revision>
  <dc:subject/>
  <dc:title/>
</cp:coreProperties>
</file>